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Pr="00632E57" w:rsidRDefault="004155E0">
      <w:pPr>
        <w:pStyle w:val="Title"/>
        <w:jc w:val="left"/>
        <w:rPr>
          <w:rFonts w:asciiTheme="majorHAnsi" w:eastAsia="Calibri" w:hAnsiTheme="majorHAnsi" w:cs="Calibri"/>
          <w:sz w:val="20"/>
          <w:szCs w:val="20"/>
          <w:u w:val="none"/>
        </w:rPr>
      </w:pPr>
      <w:r w:rsidRPr="00632E57">
        <w:rPr>
          <w:rFonts w:asciiTheme="majorHAnsi" w:eastAsia="Calibri" w:hAnsiTheme="majorHAnsi" w:cs="Calibri"/>
          <w:sz w:val="20"/>
          <w:szCs w:val="20"/>
        </w:rPr>
        <w:t>Teacher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: Tonya Lewis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Instr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uctional Assistant: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Linda Hester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            Topic: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All About Me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    </w:t>
      </w:r>
      <w:r w:rsidR="00E64E59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              Date: 9/11-15/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>201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>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5B243C" w:rsidRDefault="00D16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</w:t>
            </w:r>
          </w:p>
          <w:p w:rsidR="00D16DF1" w:rsidRDefault="00D16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Five</w:t>
            </w:r>
          </w:p>
          <w:p w:rsidR="00D16DF1" w:rsidRDefault="00D16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Fist bump</w:t>
            </w:r>
          </w:p>
          <w:p w:rsidR="007076CB" w:rsidRDefault="00D16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Pinkie hug</w:t>
            </w:r>
          </w:p>
          <w:p w:rsidR="00BA7D6C" w:rsidRDefault="00BA7D6C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Pr="00BF0292" w:rsidRDefault="00CB134F" w:rsidP="00CB134F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 xml:space="preserve">A gift of a </w:t>
            </w:r>
            <w:r w:rsidR="005B243C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hand shake he</w:t>
            </w:r>
            <w:r w:rsid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 xml:space="preserve"> gave </w:t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each day.</w:t>
            </w:r>
          </w:p>
          <w:p w:rsidR="00BA7D6C" w:rsidRPr="007C2D77" w:rsidRDefault="000A35CA" w:rsidP="007C2D77">
            <w:r w:rsidRPr="007C2D77">
              <w:tab/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="00680A7C">
              <w:rPr>
                <w:sz w:val="16"/>
                <w:szCs w:val="16"/>
                <w:highlight w:val="yellow"/>
              </w:rPr>
              <w:t xml:space="preserve">I can </w:t>
            </w:r>
            <w:r w:rsidR="00D16DF1">
              <w:rPr>
                <w:sz w:val="16"/>
                <w:szCs w:val="16"/>
                <w:highlight w:val="yellow"/>
              </w:rPr>
              <w:t>manage classroom routines.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BA166B">
              <w:rPr>
                <w:b/>
                <w:sz w:val="16"/>
                <w:szCs w:val="16"/>
                <w:highlight w:val="cyan"/>
              </w:rPr>
              <w:t>CD, Wishing Well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="00AE4F64">
              <w:rPr>
                <w:sz w:val="16"/>
                <w:szCs w:val="16"/>
              </w:rPr>
              <w:t>:</w:t>
            </w:r>
            <w:r w:rsidR="00BF0292">
              <w:rPr>
                <w:sz w:val="16"/>
                <w:szCs w:val="16"/>
              </w:rPr>
              <w:t xml:space="preserve"> </w:t>
            </w:r>
            <w:r w:rsidR="00BF0292" w:rsidRPr="00BF0292">
              <w:rPr>
                <w:sz w:val="16"/>
                <w:szCs w:val="16"/>
                <w:highlight w:val="green"/>
              </w:rPr>
              <w:t>Georgie Porgie</w:t>
            </w:r>
            <w:r w:rsidR="003B66BB">
              <w:rPr>
                <w:sz w:val="16"/>
                <w:szCs w:val="16"/>
                <w:highlight w:val="green"/>
              </w:rPr>
              <w:t xml:space="preserve"> </w:t>
            </w:r>
            <w:r w:rsidR="0095198B" w:rsidRPr="001F375D">
              <w:rPr>
                <w:b/>
                <w:sz w:val="16"/>
                <w:szCs w:val="16"/>
                <w:highlight w:val="green"/>
              </w:rPr>
              <w:t>(I Love You Ritual)</w:t>
            </w:r>
            <w:r w:rsidR="0095198B">
              <w:rPr>
                <w:sz w:val="16"/>
                <w:szCs w:val="16"/>
                <w:highlight w:val="green"/>
              </w:rPr>
              <w:t xml:space="preserve"> 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5C5643" w:rsidRPr="00FD63A0" w:rsidRDefault="005C5643" w:rsidP="00FD63A0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BA7D6C" w:rsidTr="0032786B">
        <w:trPr>
          <w:trHeight w:val="1826"/>
        </w:trPr>
        <w:tc>
          <w:tcPr>
            <w:tcW w:w="1425" w:type="dxa"/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AE4F64" w:rsidRDefault="00ED24EF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Pinch </w:t>
            </w:r>
          </w:p>
          <w:p w:rsidR="00ED24EF" w:rsidRDefault="00ED24EF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</w:t>
            </w:r>
          </w:p>
          <w:p w:rsidR="00ED24EF" w:rsidRDefault="00ED24EF" w:rsidP="00ED2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Drink</w:t>
            </w: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4057C9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ED24EF">
              <w:rPr>
                <w:sz w:val="16"/>
                <w:szCs w:val="16"/>
                <w:highlight w:val="yellow"/>
              </w:rPr>
              <w:t xml:space="preserve">I can open my </w:t>
            </w:r>
            <w:r w:rsidR="00ED24EF" w:rsidRPr="00ED24EF">
              <w:rPr>
                <w:sz w:val="16"/>
                <w:szCs w:val="16"/>
                <w:highlight w:val="yellow"/>
              </w:rPr>
              <w:t xml:space="preserve">items </w:t>
            </w:r>
            <w:r w:rsidR="00547C55">
              <w:rPr>
                <w:sz w:val="16"/>
                <w:szCs w:val="16"/>
                <w:highlight w:val="yellow"/>
              </w:rPr>
              <w:t>during meal time</w:t>
            </w:r>
            <w:r w:rsidR="00ED24EF" w:rsidRPr="00ED24EF">
              <w:rPr>
                <w:sz w:val="16"/>
                <w:szCs w:val="16"/>
                <w:highlight w:val="yellow"/>
              </w:rPr>
              <w:t>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CA6EF2" w:rsidRDefault="001D5038" w:rsidP="00CA6EF2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CA6EF2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A6EF2" w:rsidRPr="0032786B" w:rsidRDefault="005C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001B75" w:rsidTr="009327CA">
        <w:trPr>
          <w:trHeight w:val="620"/>
        </w:trPr>
        <w:tc>
          <w:tcPr>
            <w:tcW w:w="1425" w:type="dxa"/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shd w:val="clear" w:color="auto" w:fill="FFFFFF"/>
          </w:tcPr>
          <w:p w:rsidR="00001B75" w:rsidRPr="0039198C" w:rsidRDefault="00001B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</w:t>
            </w:r>
            <w:r>
              <w:rPr>
                <w:b/>
                <w:sz w:val="16"/>
                <w:szCs w:val="16"/>
              </w:rPr>
              <w:t xml:space="preserve"> Whole Group</w:t>
            </w:r>
          </w:p>
          <w:p w:rsidR="00001B75" w:rsidRDefault="00001B75">
            <w:pPr>
              <w:rPr>
                <w:i/>
                <w:sz w:val="16"/>
                <w:szCs w:val="16"/>
              </w:rPr>
            </w:pPr>
          </w:p>
          <w:p w:rsidR="00001B75" w:rsidRPr="0096059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ED24EF" w:rsidRDefault="00ED24EF" w:rsidP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  <w:p w:rsidR="003B3DCB" w:rsidRPr="003B3DCB" w:rsidRDefault="00ED24EF" w:rsidP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  <w:p w:rsidR="00ED24EF" w:rsidRDefault="00D16DF1" w:rsidP="00BF0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</w:t>
            </w:r>
          </w:p>
          <w:p w:rsidR="00D16DF1" w:rsidRDefault="00D16DF1" w:rsidP="00BF0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Attent-o-scope</w:t>
            </w:r>
          </w:p>
          <w:p w:rsidR="00D16DF1" w:rsidRDefault="00D16DF1" w:rsidP="00BF0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</w:t>
            </w:r>
          </w:p>
          <w:p w:rsidR="00D16DF1" w:rsidRDefault="00BA166B" w:rsidP="00BF0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Binoculars</w:t>
            </w:r>
          </w:p>
          <w:p w:rsidR="00BA166B" w:rsidRDefault="00BA166B" w:rsidP="00BF0292">
            <w:pPr>
              <w:rPr>
                <w:sz w:val="16"/>
                <w:szCs w:val="16"/>
              </w:rPr>
            </w:pPr>
          </w:p>
          <w:p w:rsidR="005B243C" w:rsidRDefault="005B243C" w:rsidP="00BF0292">
            <w:pPr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:rsidR="005B243C" w:rsidRDefault="005B243C" w:rsidP="00BF0292">
            <w:pPr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:rsidR="00001B75" w:rsidRPr="004B1080" w:rsidRDefault="00BF0292" w:rsidP="00BF0292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A gift of a smile he gave each day.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960595">
              <w:rPr>
                <w:b/>
                <w:sz w:val="16"/>
                <w:szCs w:val="16"/>
                <w:highlight w:val="cyan"/>
              </w:rPr>
              <w:t>CD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>,</w:t>
            </w:r>
            <w:r w:rsidR="00D16DF1">
              <w:rPr>
                <w:b/>
                <w:sz w:val="16"/>
                <w:szCs w:val="16"/>
                <w:highlight w:val="cyan"/>
              </w:rPr>
              <w:t xml:space="preserve"> Wishing Well</w:t>
            </w:r>
            <w:r w:rsidR="00BA166B">
              <w:rPr>
                <w:b/>
                <w:sz w:val="16"/>
                <w:szCs w:val="16"/>
                <w:highlight w:val="cyan"/>
              </w:rPr>
              <w:t>, Get Ready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BA166B">
              <w:rPr>
                <w:b/>
                <w:sz w:val="16"/>
                <w:szCs w:val="16"/>
                <w:highlight w:val="cyan"/>
              </w:rPr>
              <w:t>(Track 2)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1F375D" w:rsidRDefault="00AE4F64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1F375D">
              <w:rPr>
                <w:b/>
                <w:sz w:val="16"/>
                <w:szCs w:val="16"/>
              </w:rPr>
              <w:t xml:space="preserve">: </w:t>
            </w:r>
            <w:r w:rsidR="00BF0292" w:rsidRPr="001F375D">
              <w:rPr>
                <w:b/>
                <w:sz w:val="16"/>
                <w:szCs w:val="16"/>
                <w:highlight w:val="green"/>
              </w:rPr>
              <w:t>Georgie Porgie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 xml:space="preserve"> (I Love You Ritual)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</w:p>
          <w:p w:rsidR="00001B75" w:rsidRDefault="00A3363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Second Steps Curriculum:  Week 3: Focusing</w:t>
            </w:r>
            <w:r w:rsidR="0095198B">
              <w:rPr>
                <w:i/>
                <w:sz w:val="16"/>
                <w:szCs w:val="16"/>
              </w:rPr>
              <w:t xml:space="preserve"> </w:t>
            </w:r>
            <w:r w:rsidR="00ED24EF">
              <w:rPr>
                <w:i/>
                <w:sz w:val="16"/>
                <w:szCs w:val="16"/>
              </w:rPr>
              <w:t>(Review)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-</w:t>
            </w:r>
            <w:r w:rsidR="00803E60">
              <w:rPr>
                <w:sz w:val="16"/>
                <w:szCs w:val="16"/>
              </w:rPr>
              <w:t xml:space="preserve"> Making attent-o</w:t>
            </w:r>
            <w:r w:rsidR="00BA166B">
              <w:rPr>
                <w:sz w:val="16"/>
                <w:szCs w:val="16"/>
              </w:rPr>
              <w:t>-scopes</w:t>
            </w:r>
            <w:r w:rsidR="00803E60">
              <w:rPr>
                <w:sz w:val="16"/>
                <w:szCs w:val="16"/>
              </w:rPr>
              <w:t xml:space="preserve"> with hands.</w:t>
            </w:r>
          </w:p>
          <w:p w:rsidR="00BA166B" w:rsidRDefault="00BA166B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Story and Discussion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Skill Practice Activity 1/I Spy shapes in the classroom</w:t>
            </w:r>
            <w:r>
              <w:rPr>
                <w:sz w:val="16"/>
                <w:szCs w:val="16"/>
              </w:rPr>
              <w:t xml:space="preserve">  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-</w:t>
            </w:r>
            <w:r w:rsidR="00803E60">
              <w:rPr>
                <w:sz w:val="16"/>
                <w:szCs w:val="16"/>
              </w:rPr>
              <w:t>Skill Practice Activity 2/What’s Missing?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2.1 Engages in active listening in a variety of situations</w:t>
            </w: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 xml:space="preserve">I can </w:t>
            </w:r>
            <w:r w:rsidR="0095198B">
              <w:rPr>
                <w:sz w:val="16"/>
                <w:szCs w:val="16"/>
                <w:highlight w:val="yellow"/>
              </w:rPr>
              <w:t>attend to task</w:t>
            </w:r>
            <w:r w:rsidR="00701FF0">
              <w:rPr>
                <w:sz w:val="16"/>
                <w:szCs w:val="16"/>
                <w:highlight w:val="yellow"/>
              </w:rPr>
              <w:t xml:space="preserve"> during large group.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A3322C" w:rsidP="001D50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 b, c, d, f, </w:t>
            </w:r>
            <w:r w:rsidR="001D5038" w:rsidRPr="0032786B">
              <w:rPr>
                <w:sz w:val="16"/>
                <w:szCs w:val="16"/>
              </w:rPr>
              <w:t>g,</w:t>
            </w:r>
            <w:r w:rsidR="00515A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 w:rsidR="001D5038" w:rsidRPr="0032786B">
              <w:rPr>
                <w:sz w:val="16"/>
                <w:szCs w:val="16"/>
              </w:rPr>
              <w:t>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52191" w:rsidRDefault="00C52191" w:rsidP="007C2D77"/>
          <w:p w:rsidR="00A3322C" w:rsidRPr="00A3322C" w:rsidRDefault="00A3322C" w:rsidP="007C2D77">
            <w:pPr>
              <w:rPr>
                <w:sz w:val="16"/>
                <w:szCs w:val="16"/>
              </w:rPr>
            </w:pPr>
            <w:r w:rsidRPr="00A3322C">
              <w:rPr>
                <w:sz w:val="16"/>
                <w:szCs w:val="16"/>
              </w:rPr>
              <w:t>4a, b, c, d, g, k, m, &amp; n. (G.H.)</w:t>
            </w:r>
          </w:p>
        </w:tc>
      </w:tr>
      <w:tr w:rsidR="00001B75" w:rsidTr="00001B75">
        <w:trPr>
          <w:trHeight w:val="1250"/>
        </w:trPr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3B3DCB" w:rsidRDefault="00D16DF1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</w:t>
            </w:r>
          </w:p>
          <w:p w:rsidR="00D16DF1" w:rsidRDefault="004B1080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</w:t>
            </w:r>
          </w:p>
          <w:p w:rsidR="004B1080" w:rsidRDefault="004B1080" w:rsidP="003B3DCB">
            <w:pPr>
              <w:rPr>
                <w:sz w:val="16"/>
                <w:szCs w:val="16"/>
              </w:rPr>
            </w:pPr>
          </w:p>
          <w:p w:rsidR="003B3DCB" w:rsidRPr="00080C89" w:rsidRDefault="003B3DCB" w:rsidP="003B3DC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701FF0" w:rsidRDefault="00701FF0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 w:rsidRPr="00E64E59">
              <w:rPr>
                <w:sz w:val="16"/>
                <w:szCs w:val="16"/>
                <w:highlight w:val="yellow"/>
              </w:rPr>
              <w:t>c</w:t>
            </w:r>
            <w:r w:rsidR="003B3DCB" w:rsidRPr="00E64E59">
              <w:rPr>
                <w:sz w:val="16"/>
                <w:szCs w:val="16"/>
                <w:highlight w:val="yellow"/>
              </w:rPr>
              <w:t>an</w:t>
            </w:r>
            <w:r w:rsidR="00E64E59" w:rsidRPr="00E64E59">
              <w:rPr>
                <w:sz w:val="16"/>
                <w:szCs w:val="16"/>
                <w:highlight w:val="yellow"/>
              </w:rPr>
              <w:t xml:space="preserve"> catch a ball</w:t>
            </w:r>
            <w:r w:rsidR="003B3DCB" w:rsidRPr="00E64E59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Thematic Prop:  </w:t>
            </w:r>
            <w:r w:rsidR="00AF748F">
              <w:rPr>
                <w:sz w:val="16"/>
                <w:szCs w:val="16"/>
              </w:rPr>
              <w:t>Bubbles</w:t>
            </w:r>
            <w:r w:rsidR="005C5643">
              <w:rPr>
                <w:sz w:val="16"/>
                <w:szCs w:val="16"/>
              </w:rPr>
              <w:t>,</w:t>
            </w:r>
            <w:r w:rsidR="00AF748F">
              <w:rPr>
                <w:sz w:val="16"/>
                <w:szCs w:val="16"/>
              </w:rPr>
              <w:t xml:space="preserve"> </w:t>
            </w:r>
            <w:r w:rsidR="005C5643">
              <w:rPr>
                <w:sz w:val="16"/>
                <w:szCs w:val="16"/>
              </w:rPr>
              <w:t>Chalk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A3322C" w:rsidRDefault="001D5038" w:rsidP="009327CA">
            <w:pPr>
              <w:rPr>
                <w:b/>
                <w:sz w:val="14"/>
                <w:szCs w:val="14"/>
                <w:u w:val="single"/>
              </w:rPr>
            </w:pPr>
            <w:r w:rsidRPr="00A3322C">
              <w:rPr>
                <w:sz w:val="14"/>
                <w:szCs w:val="14"/>
              </w:rPr>
              <w:t xml:space="preserve">1a, 1b, 1c,1d, </w:t>
            </w:r>
            <w:r w:rsidR="00F12A79" w:rsidRPr="00A3322C">
              <w:rPr>
                <w:sz w:val="14"/>
                <w:szCs w:val="14"/>
              </w:rPr>
              <w:t xml:space="preserve">1e, </w:t>
            </w:r>
            <w:r w:rsidRPr="00A3322C">
              <w:rPr>
                <w:sz w:val="14"/>
                <w:szCs w:val="14"/>
              </w:rPr>
              <w:t>1f, 1g, 1m, 1n (A.M.)</w:t>
            </w:r>
          </w:p>
          <w:p w:rsidR="001D5038" w:rsidRPr="00A3322C" w:rsidRDefault="001D5038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</w:t>
            </w:r>
            <w:r w:rsidR="00F12A79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>2f, 2g, 2j &amp;2k (B.F.)</w:t>
            </w:r>
          </w:p>
          <w:p w:rsidR="00001B75" w:rsidRPr="00A3322C" w:rsidRDefault="009327CA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3a,3b,3c,3d,3f,3g,</w:t>
            </w:r>
            <w:r w:rsidR="004F553B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 xml:space="preserve">&amp; 3j </w:t>
            </w:r>
            <w:r w:rsidR="001D5038" w:rsidRPr="00A3322C">
              <w:rPr>
                <w:sz w:val="14"/>
                <w:szCs w:val="14"/>
              </w:rPr>
              <w:t>(S.S.)</w:t>
            </w:r>
          </w:p>
          <w:p w:rsidR="00A3322C" w:rsidRDefault="00A3322C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601C1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D16DF1" w:rsidRPr="004A4F73" w:rsidRDefault="004A4F73" w:rsidP="00054EC5">
            <w:pPr>
              <w:rPr>
                <w:sz w:val="16"/>
                <w:szCs w:val="16"/>
              </w:rPr>
            </w:pPr>
            <w:r w:rsidRPr="004A4F73">
              <w:rPr>
                <w:sz w:val="16"/>
                <w:szCs w:val="16"/>
              </w:rPr>
              <w:t>Adopt</w:t>
            </w:r>
          </w:p>
          <w:p w:rsidR="004A4F73" w:rsidRPr="004A4F73" w:rsidRDefault="004A4F73" w:rsidP="00054EC5">
            <w:pPr>
              <w:rPr>
                <w:sz w:val="16"/>
                <w:szCs w:val="16"/>
              </w:rPr>
            </w:pPr>
            <w:r w:rsidRPr="004A4F73">
              <w:rPr>
                <w:sz w:val="16"/>
                <w:szCs w:val="16"/>
              </w:rPr>
              <w:t>Reunion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 w:rsidRPr="004A4F73">
              <w:rPr>
                <w:sz w:val="16"/>
                <w:szCs w:val="16"/>
              </w:rPr>
              <w:t>Celebration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Grandparents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Aunts</w:t>
            </w:r>
          </w:p>
          <w:p w:rsidR="004A4F73" w:rsidRDefault="004A4F7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Uncles</w:t>
            </w:r>
          </w:p>
          <w:p w:rsidR="004B1080" w:rsidRDefault="004B108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A4F73">
              <w:rPr>
                <w:sz w:val="16"/>
                <w:szCs w:val="16"/>
              </w:rPr>
              <w:t>ousins</w:t>
            </w:r>
          </w:p>
          <w:p w:rsidR="00701FF0" w:rsidRPr="004A4F73" w:rsidRDefault="00701FF0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Pets</w:t>
            </w:r>
          </w:p>
          <w:p w:rsidR="00D16DF1" w:rsidRDefault="00D16DF1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D16DF1" w:rsidRPr="00D16DF1" w:rsidRDefault="00D16DF1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A4F73" w:rsidRDefault="004A4F73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A4F73" w:rsidRDefault="004A4F73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CA0BE0" w:rsidRDefault="007E0C50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Relatives</w:t>
            </w:r>
          </w:p>
          <w:p w:rsidR="007E0C50" w:rsidRDefault="007E0C50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</w:t>
            </w:r>
          </w:p>
          <w:p w:rsidR="007E0C50" w:rsidRDefault="007E0C50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  <w:p w:rsidR="007E0C50" w:rsidRPr="00CA0BE0" w:rsidRDefault="007E0C50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 w:rsidR="002037FC">
              <w:rPr>
                <w:b/>
                <w:sz w:val="16"/>
                <w:szCs w:val="16"/>
              </w:rPr>
              <w:t xml:space="preserve">:  Dialogic reading </w:t>
            </w:r>
            <w:r w:rsidR="00547C55">
              <w:rPr>
                <w:b/>
                <w:sz w:val="16"/>
                <w:szCs w:val="16"/>
              </w:rPr>
              <w:t xml:space="preserve">“Families”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</w:p>
          <w:p w:rsidR="0095198B" w:rsidRPr="0039198C" w:rsidRDefault="0095198B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547C55">
              <w:rPr>
                <w:i/>
                <w:sz w:val="16"/>
                <w:szCs w:val="16"/>
              </w:rPr>
              <w:t>Families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547C55">
              <w:rPr>
                <w:sz w:val="16"/>
                <w:szCs w:val="16"/>
              </w:rPr>
              <w:t xml:space="preserve">What do you like </w:t>
            </w:r>
            <w:r w:rsidR="00701FF0">
              <w:rPr>
                <w:sz w:val="16"/>
                <w:szCs w:val="16"/>
              </w:rPr>
              <w:t>to do with</w:t>
            </w:r>
            <w:r w:rsidR="00547C55">
              <w:rPr>
                <w:sz w:val="16"/>
                <w:szCs w:val="16"/>
              </w:rPr>
              <w:t xml:space="preserve"> your family</w:t>
            </w:r>
            <w:r w:rsidR="003B3DCB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</w:t>
            </w:r>
            <w:r w:rsidR="007E0C50">
              <w:rPr>
                <w:sz w:val="16"/>
                <w:szCs w:val="16"/>
              </w:rPr>
              <w:t>at games do you play with your family</w:t>
            </w:r>
            <w:r w:rsidR="003B3DCB">
              <w:rPr>
                <w:sz w:val="16"/>
                <w:szCs w:val="16"/>
              </w:rPr>
              <w:t xml:space="preserve">? Where </w:t>
            </w:r>
            <w:r w:rsidR="004B1080">
              <w:rPr>
                <w:sz w:val="16"/>
                <w:szCs w:val="16"/>
              </w:rPr>
              <w:t xml:space="preserve">do you </w:t>
            </w:r>
            <w:r w:rsidR="00701FF0">
              <w:rPr>
                <w:sz w:val="16"/>
                <w:szCs w:val="16"/>
              </w:rPr>
              <w:t xml:space="preserve">like to go </w:t>
            </w:r>
            <w:r w:rsidR="007E0C50">
              <w:rPr>
                <w:sz w:val="16"/>
                <w:szCs w:val="16"/>
              </w:rPr>
              <w:t>with your family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7E0C50">
              <w:rPr>
                <w:sz w:val="16"/>
                <w:szCs w:val="16"/>
              </w:rPr>
              <w:t>Who is in your family</w:t>
            </w:r>
            <w:r w:rsidR="00EC041E">
              <w:rPr>
                <w:sz w:val="16"/>
                <w:szCs w:val="16"/>
              </w:rPr>
              <w:t>?  W</w:t>
            </w:r>
            <w:r w:rsidR="007E0C50">
              <w:rPr>
                <w:sz w:val="16"/>
                <w:szCs w:val="16"/>
              </w:rPr>
              <w:t>here do your family live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="00615E07">
              <w:rPr>
                <w:sz w:val="16"/>
                <w:szCs w:val="16"/>
              </w:rPr>
              <w:t>Tell</w:t>
            </w:r>
            <w:r w:rsidR="00701FF0">
              <w:rPr>
                <w:sz w:val="16"/>
                <w:szCs w:val="16"/>
              </w:rPr>
              <w:t xml:space="preserve"> me do you have any pets in your family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3363A">
              <w:rPr>
                <w:sz w:val="16"/>
                <w:szCs w:val="16"/>
                <w:highlight w:val="yellow"/>
              </w:rPr>
              <w:t xml:space="preserve">  I can </w:t>
            </w:r>
            <w:r w:rsidR="00803E60">
              <w:rPr>
                <w:sz w:val="16"/>
                <w:szCs w:val="16"/>
                <w:highlight w:val="yellow"/>
              </w:rPr>
              <w:t xml:space="preserve">describe </w:t>
            </w:r>
            <w:r w:rsidR="007E0C50">
              <w:rPr>
                <w:sz w:val="16"/>
                <w:szCs w:val="16"/>
                <w:highlight w:val="yellow"/>
              </w:rPr>
              <w:t xml:space="preserve">my </w:t>
            </w:r>
            <w:r w:rsidR="00803E60">
              <w:rPr>
                <w:sz w:val="16"/>
                <w:szCs w:val="16"/>
                <w:highlight w:val="yellow"/>
              </w:rPr>
              <w:t>family</w:t>
            </w:r>
            <w:r w:rsidR="007E0C50">
              <w:rPr>
                <w:sz w:val="16"/>
                <w:szCs w:val="16"/>
                <w:highlight w:val="yellow"/>
              </w:rPr>
              <w:t xml:space="preserve"> to others.</w:t>
            </w:r>
            <w:r w:rsidR="00803E60">
              <w:rPr>
                <w:sz w:val="16"/>
                <w:szCs w:val="16"/>
                <w:highlight w:val="yellow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</w:t>
            </w:r>
            <w:r w:rsidR="00FC7B4F">
              <w:rPr>
                <w:sz w:val="16"/>
                <w:szCs w:val="16"/>
              </w:rPr>
              <w:t xml:space="preserve"> </w:t>
            </w:r>
            <w:r w:rsidR="004A4F73">
              <w:rPr>
                <w:sz w:val="16"/>
                <w:szCs w:val="16"/>
              </w:rPr>
              <w:t xml:space="preserve">create a drawing of their family using </w:t>
            </w:r>
            <w:r w:rsidR="00FC7B4F">
              <w:rPr>
                <w:sz w:val="16"/>
                <w:szCs w:val="16"/>
              </w:rPr>
              <w:t>art material</w:t>
            </w:r>
            <w:r w:rsidR="004A4F73">
              <w:rPr>
                <w:sz w:val="16"/>
                <w:szCs w:val="16"/>
              </w:rPr>
              <w:t>s</w:t>
            </w:r>
            <w:r w:rsidR="00FC7B4F">
              <w:rPr>
                <w:sz w:val="16"/>
                <w:szCs w:val="16"/>
              </w:rPr>
              <w:t xml:space="preserve"> to complete the task. </w:t>
            </w:r>
            <w:r w:rsidR="001B26B8">
              <w:rPr>
                <w:sz w:val="16"/>
                <w:szCs w:val="16"/>
              </w:rPr>
              <w:t>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1B26B8">
              <w:rPr>
                <w:sz w:val="16"/>
                <w:szCs w:val="16"/>
              </w:rPr>
              <w:t>sheet of construction paper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E601C1">
              <w:rPr>
                <w:sz w:val="16"/>
                <w:szCs w:val="16"/>
              </w:rPr>
              <w:t>of their choice and writing material to c</w:t>
            </w:r>
            <w:r w:rsidR="0032786B">
              <w:rPr>
                <w:sz w:val="16"/>
                <w:szCs w:val="16"/>
              </w:rPr>
              <w:t>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FC7B4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Social Studies1.6: Knows that diversity exist in the world</w:t>
            </w:r>
            <w:r w:rsidR="00E601C1">
              <w:rPr>
                <w:b/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</w:t>
            </w:r>
            <w:r w:rsidR="00547C55">
              <w:rPr>
                <w:sz w:val="16"/>
                <w:szCs w:val="16"/>
                <w:highlight w:val="yellow"/>
              </w:rPr>
              <w:t>create a portrait</w:t>
            </w:r>
            <w:r w:rsidR="00AD5F15">
              <w:rPr>
                <w:sz w:val="16"/>
                <w:szCs w:val="16"/>
                <w:highlight w:val="yellow"/>
              </w:rPr>
              <w:t xml:space="preserve"> of my family</w:t>
            </w:r>
            <w:r w:rsidR="00547C55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547C55">
              <w:rPr>
                <w:sz w:val="16"/>
                <w:szCs w:val="16"/>
              </w:rPr>
              <w:t xml:space="preserve">, positive praises 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7E0C50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A4059">
              <w:rPr>
                <w:sz w:val="16"/>
                <w:szCs w:val="16"/>
              </w:rPr>
              <w:t>eacher will</w:t>
            </w:r>
            <w:r>
              <w:rPr>
                <w:sz w:val="16"/>
                <w:szCs w:val="16"/>
              </w:rPr>
              <w:t xml:space="preserve"> </w:t>
            </w:r>
            <w:r w:rsidR="000A4059">
              <w:rPr>
                <w:sz w:val="16"/>
                <w:szCs w:val="16"/>
              </w:rPr>
              <w:t>discuss each group activity with class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0A405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3322C">
              <w:rPr>
                <w:sz w:val="16"/>
                <w:szCs w:val="16"/>
              </w:rPr>
              <w:t xml:space="preserve">engage with each other while </w:t>
            </w:r>
            <w:r>
              <w:rPr>
                <w:sz w:val="16"/>
                <w:szCs w:val="16"/>
              </w:rPr>
              <w:t>work</w:t>
            </w:r>
            <w:r w:rsidR="00A3322C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in small group with teacher support if needed.</w:t>
            </w:r>
          </w:p>
          <w:p w:rsidR="00006A94" w:rsidRDefault="000A4059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will use art materials to create a family portrait. </w:t>
            </w:r>
            <w:r w:rsidR="00006A94">
              <w:rPr>
                <w:sz w:val="16"/>
                <w:szCs w:val="16"/>
              </w:rPr>
              <w:t>Students</w:t>
            </w:r>
            <w:r w:rsidR="006D57D0">
              <w:rPr>
                <w:sz w:val="16"/>
                <w:szCs w:val="16"/>
              </w:rPr>
              <w:t xml:space="preserve"> will place</w:t>
            </w:r>
            <w:r w:rsidR="00001B75" w:rsidRPr="00B92382">
              <w:rPr>
                <w:sz w:val="16"/>
                <w:szCs w:val="16"/>
              </w:rPr>
              <w:t xml:space="preserve"> finish </w:t>
            </w:r>
            <w:r>
              <w:rPr>
                <w:sz w:val="16"/>
                <w:szCs w:val="16"/>
              </w:rPr>
              <w:t xml:space="preserve">work in the blue bin. </w:t>
            </w:r>
          </w:p>
          <w:p w:rsidR="00001B75" w:rsidRDefault="00006A94" w:rsidP="00E201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D57D0">
              <w:rPr>
                <w:sz w:val="16"/>
                <w:szCs w:val="16"/>
              </w:rPr>
              <w:t xml:space="preserve">udents can </w:t>
            </w:r>
            <w:r w:rsidR="000A4059">
              <w:rPr>
                <w:sz w:val="16"/>
                <w:szCs w:val="16"/>
              </w:rPr>
              <w:t xml:space="preserve">show portraits to </w:t>
            </w:r>
            <w:r w:rsidR="00D73320">
              <w:rPr>
                <w:sz w:val="16"/>
                <w:szCs w:val="16"/>
              </w:rPr>
              <w:t>each other in the classroom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3057AF" w:rsidRDefault="003057AF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Observation 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2a,2b,2c,2d,2e,2f, 2j &amp;2k (B.F.)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 3e, 3f &amp; 3j &amp; 3k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 xml:space="preserve"> (S.S.)</w:t>
            </w:r>
          </w:p>
          <w:p w:rsidR="00A3322C" w:rsidRPr="00A3322C" w:rsidRDefault="00A3322C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A3322C" w:rsidP="00054EC5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A3322C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  <w:bookmarkStart w:id="1" w:name="_gjdgxs" w:colFirst="0" w:colLast="0"/>
            <w:bookmarkEnd w:id="1"/>
          </w:p>
          <w:p w:rsidR="00B067D4" w:rsidRPr="00B067D4" w:rsidRDefault="00B067D4" w:rsidP="00054EC5">
            <w:pPr>
              <w:rPr>
                <w:sz w:val="16"/>
                <w:szCs w:val="16"/>
              </w:rPr>
            </w:pPr>
            <w:r w:rsidRPr="00B067D4">
              <w:rPr>
                <w:sz w:val="16"/>
                <w:szCs w:val="16"/>
              </w:rPr>
              <w:t>Same</w:t>
            </w:r>
          </w:p>
          <w:p w:rsidR="00B067D4" w:rsidRDefault="00B067D4" w:rsidP="00054EC5">
            <w:pPr>
              <w:rPr>
                <w:sz w:val="16"/>
                <w:szCs w:val="16"/>
              </w:rPr>
            </w:pPr>
            <w:r w:rsidRPr="00B067D4">
              <w:rPr>
                <w:sz w:val="16"/>
                <w:szCs w:val="16"/>
              </w:rPr>
              <w:t>Difference</w:t>
            </w:r>
          </w:p>
          <w:p w:rsidR="003057AF" w:rsidRDefault="003057AF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</w:p>
          <w:p w:rsidR="003057AF" w:rsidRPr="00B067D4" w:rsidRDefault="003057AF" w:rsidP="00054EC5">
            <w:pPr>
              <w:rPr>
                <w:sz w:val="16"/>
                <w:szCs w:val="16"/>
              </w:rPr>
            </w:pPr>
          </w:p>
          <w:p w:rsidR="008A42CD" w:rsidRPr="00B067D4" w:rsidRDefault="008A42CD" w:rsidP="00054EC5">
            <w:pPr>
              <w:rPr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688D" w:rsidRDefault="00B6688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A024C5" w:rsidRDefault="00B40772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</w:t>
            </w:r>
          </w:p>
          <w:p w:rsidR="00B40772" w:rsidRPr="008A42CD" w:rsidRDefault="007076CB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</w:t>
            </w:r>
          </w:p>
        </w:tc>
        <w:tc>
          <w:tcPr>
            <w:tcW w:w="8000" w:type="dxa"/>
            <w:shd w:val="clear" w:color="auto" w:fill="FFFFFF"/>
          </w:tcPr>
          <w:p w:rsidR="00001B75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will model </w:t>
            </w:r>
            <w:r w:rsidR="00CA0BE0">
              <w:rPr>
                <w:sz w:val="16"/>
                <w:szCs w:val="16"/>
              </w:rPr>
              <w:t>h</w:t>
            </w:r>
            <w:r w:rsidR="00001B75">
              <w:rPr>
                <w:sz w:val="16"/>
                <w:szCs w:val="16"/>
              </w:rPr>
              <w:t xml:space="preserve">ow to </w:t>
            </w:r>
            <w:r w:rsidR="003057AF">
              <w:rPr>
                <w:sz w:val="16"/>
                <w:szCs w:val="16"/>
              </w:rPr>
              <w:t>count and place letters on chart</w:t>
            </w:r>
            <w:r w:rsidR="00854A57">
              <w:rPr>
                <w:sz w:val="16"/>
                <w:szCs w:val="16"/>
              </w:rPr>
              <w:t>.</w:t>
            </w:r>
            <w:r w:rsidR="00080C89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>E</w:t>
            </w:r>
            <w:r w:rsidR="00CA0BE0">
              <w:rPr>
                <w:sz w:val="16"/>
                <w:szCs w:val="16"/>
              </w:rPr>
              <w:t xml:space="preserve">ach student will be given </w:t>
            </w:r>
            <w:r w:rsidR="003057AF">
              <w:rPr>
                <w:sz w:val="16"/>
                <w:szCs w:val="16"/>
              </w:rPr>
              <w:t xml:space="preserve">letters in their name </w:t>
            </w:r>
            <w:r w:rsidR="009C6618">
              <w:rPr>
                <w:sz w:val="16"/>
                <w:szCs w:val="16"/>
              </w:rPr>
              <w:t>to complete the task with support if needed</w:t>
            </w:r>
            <w:r w:rsidR="00854A57">
              <w:rPr>
                <w:sz w:val="16"/>
                <w:szCs w:val="16"/>
              </w:rPr>
              <w:t xml:space="preserve">. </w:t>
            </w:r>
            <w:r w:rsidR="00295365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766D2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5A7FEC" w:rsidRDefault="00B067D4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</w:t>
            </w:r>
            <w:r w:rsidR="00B4077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lish Language Arts 3:3 Recognize some letters and words in print.</w:t>
            </w:r>
          </w:p>
          <w:p w:rsidR="00854A57" w:rsidRDefault="00854A57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1.1: Demonstrates an understanding of numbers and counting.</w:t>
            </w:r>
          </w:p>
          <w:p w:rsidR="004E3731" w:rsidRPr="005D6E7D" w:rsidRDefault="004E3731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766D2B">
              <w:rPr>
                <w:sz w:val="16"/>
                <w:szCs w:val="16"/>
                <w:highlight w:val="yellow"/>
              </w:rPr>
              <w:t>: I can count the letters in my name.</w:t>
            </w:r>
          </w:p>
          <w:p w:rsidR="00001B75" w:rsidRPr="003057AF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057AF">
              <w:rPr>
                <w:sz w:val="16"/>
                <w:szCs w:val="16"/>
              </w:rPr>
              <w:t>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4E3731">
              <w:rPr>
                <w:sz w:val="16"/>
                <w:szCs w:val="16"/>
              </w:rPr>
              <w:t>Students</w:t>
            </w:r>
            <w:r w:rsidR="000A4059">
              <w:rPr>
                <w:sz w:val="16"/>
                <w:szCs w:val="16"/>
              </w:rPr>
              <w:t xml:space="preserve"> will count the letters in their name</w:t>
            </w:r>
            <w:r>
              <w:rPr>
                <w:sz w:val="16"/>
                <w:szCs w:val="16"/>
              </w:rPr>
              <w:t>.</w:t>
            </w:r>
            <w:r w:rsidR="005D6E7D">
              <w:rPr>
                <w:b/>
                <w:sz w:val="16"/>
                <w:szCs w:val="16"/>
              </w:rPr>
              <w:t xml:space="preserve"> 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 w:rsidR="000A4059">
              <w:rPr>
                <w:sz w:val="16"/>
                <w:szCs w:val="16"/>
              </w:rPr>
              <w:t xml:space="preserve"> </w:t>
            </w:r>
            <w:r w:rsidR="00A3322C">
              <w:rPr>
                <w:sz w:val="16"/>
                <w:szCs w:val="16"/>
              </w:rPr>
              <w:t>engage in placing</w:t>
            </w:r>
            <w:r w:rsidR="000A4059">
              <w:rPr>
                <w:sz w:val="16"/>
                <w:szCs w:val="16"/>
              </w:rPr>
              <w:t xml:space="preserve"> letters on chart paper with teacher support</w:t>
            </w:r>
            <w:r w:rsidRPr="00080C89">
              <w:rPr>
                <w:sz w:val="16"/>
                <w:szCs w:val="16"/>
              </w:rPr>
              <w:t>.</w:t>
            </w:r>
            <w:r w:rsidR="00854A57">
              <w:rPr>
                <w:sz w:val="16"/>
                <w:szCs w:val="16"/>
              </w:rPr>
              <w:t xml:space="preserve"> 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0A4059">
              <w:rPr>
                <w:sz w:val="16"/>
                <w:szCs w:val="16"/>
              </w:rPr>
              <w:t xml:space="preserve">will identify the letters in their </w:t>
            </w:r>
            <w:r w:rsidR="00B40772">
              <w:rPr>
                <w:sz w:val="16"/>
                <w:szCs w:val="16"/>
              </w:rPr>
              <w:t xml:space="preserve">first </w:t>
            </w:r>
            <w:r w:rsidR="000A4059">
              <w:rPr>
                <w:sz w:val="16"/>
                <w:szCs w:val="16"/>
              </w:rPr>
              <w:t>name.</w:t>
            </w:r>
          </w:p>
          <w:p w:rsidR="00854A57" w:rsidRDefault="005450B2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A0BE0">
              <w:rPr>
                <w:sz w:val="16"/>
                <w:szCs w:val="16"/>
              </w:rPr>
              <w:t xml:space="preserve">can identify </w:t>
            </w:r>
            <w:r w:rsidR="00B6688D">
              <w:rPr>
                <w:sz w:val="16"/>
                <w:szCs w:val="16"/>
              </w:rPr>
              <w:t>what’s the same or difference a</w:t>
            </w:r>
            <w:r w:rsidR="003057AF">
              <w:rPr>
                <w:sz w:val="16"/>
                <w:szCs w:val="16"/>
              </w:rPr>
              <w:t>bout others student’s name</w:t>
            </w:r>
            <w:r w:rsidRPr="005450B2">
              <w:rPr>
                <w:sz w:val="16"/>
                <w:szCs w:val="16"/>
              </w:rPr>
              <w:t>.</w:t>
            </w:r>
          </w:p>
          <w:p w:rsid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854A57" w:rsidRP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001B75" w:rsidRPr="008A42CD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B6688D">
              <w:rPr>
                <w:b/>
                <w:sz w:val="16"/>
                <w:szCs w:val="16"/>
              </w:rPr>
              <w:t xml:space="preserve">:  Student </w:t>
            </w:r>
            <w:r w:rsidR="0095198B">
              <w:rPr>
                <w:b/>
                <w:sz w:val="16"/>
                <w:szCs w:val="16"/>
              </w:rPr>
              <w:t>match numbers 1-10 to the correct number on card using stickers to complete the activity.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001B75" w:rsidRPr="00014B3F" w:rsidRDefault="004A234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1.2 Recognize and describe shapes and spatial relationships.</w:t>
            </w:r>
          </w:p>
          <w:p w:rsidR="008A42CD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8A42CD" w:rsidRPr="00B067D4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B067D4">
              <w:rPr>
                <w:sz w:val="16"/>
                <w:szCs w:val="16"/>
                <w:highlight w:val="yellow"/>
              </w:rPr>
              <w:t xml:space="preserve">: I can </w:t>
            </w:r>
            <w:r w:rsidR="00B067D4" w:rsidRPr="00B40772">
              <w:rPr>
                <w:sz w:val="16"/>
                <w:szCs w:val="16"/>
                <w:highlight w:val="yellow"/>
              </w:rPr>
              <w:t>match numbers 1-10 to correct number.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</w:t>
            </w:r>
            <w:r w:rsidR="00B067D4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Pr="005450B2">
              <w:rPr>
                <w:sz w:val="16"/>
                <w:szCs w:val="16"/>
              </w:rPr>
              <w:t>Students can</w:t>
            </w:r>
            <w:r w:rsidR="00701495">
              <w:rPr>
                <w:sz w:val="16"/>
                <w:szCs w:val="16"/>
              </w:rPr>
              <w:t xml:space="preserve"> </w:t>
            </w:r>
            <w:r w:rsidR="008A7382">
              <w:rPr>
                <w:sz w:val="16"/>
                <w:szCs w:val="16"/>
              </w:rPr>
              <w:t>use stickers to match number 1 to 10 correctly</w:t>
            </w:r>
            <w:r w:rsidR="00701495">
              <w:rPr>
                <w:sz w:val="16"/>
                <w:szCs w:val="16"/>
              </w:rPr>
              <w:t>.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="00701495">
              <w:rPr>
                <w:sz w:val="16"/>
                <w:szCs w:val="16"/>
              </w:rPr>
              <w:t xml:space="preserve">Students will use </w:t>
            </w:r>
            <w:r w:rsidRPr="005450B2">
              <w:rPr>
                <w:sz w:val="16"/>
                <w:szCs w:val="16"/>
              </w:rPr>
              <w:t>fine motor difficulty can be given bigger objects that are easier to grasp.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B40772">
              <w:rPr>
                <w:sz w:val="16"/>
                <w:szCs w:val="16"/>
              </w:rPr>
              <w:t>can identify numbers 1 to 10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 can</w:t>
            </w:r>
            <w:r w:rsidR="00A024C5">
              <w:rPr>
                <w:sz w:val="16"/>
                <w:szCs w:val="16"/>
              </w:rPr>
              <w:t xml:space="preserve"> find</w:t>
            </w:r>
            <w:r w:rsidR="00B40772">
              <w:rPr>
                <w:sz w:val="16"/>
                <w:szCs w:val="16"/>
              </w:rPr>
              <w:t xml:space="preserve"> and identify numbers 1 through 10</w:t>
            </w:r>
            <w:r w:rsidR="003E5AD7">
              <w:rPr>
                <w:sz w:val="16"/>
                <w:szCs w:val="16"/>
              </w:rPr>
              <w:t xml:space="preserve"> around</w:t>
            </w:r>
            <w:r>
              <w:rPr>
                <w:sz w:val="16"/>
                <w:szCs w:val="16"/>
              </w:rPr>
              <w:t xml:space="preserve"> the classroom.</w:t>
            </w:r>
          </w:p>
        </w:tc>
        <w:tc>
          <w:tcPr>
            <w:tcW w:w="2530" w:type="dxa"/>
            <w:shd w:val="clear" w:color="auto" w:fill="FFFFFF"/>
          </w:tcPr>
          <w:p w:rsidR="003057AF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</w:t>
            </w:r>
            <w:r w:rsidR="003057AF">
              <w:rPr>
                <w:b/>
                <w:sz w:val="16"/>
                <w:szCs w:val="16"/>
                <w:u w:val="single"/>
              </w:rPr>
              <w:t>ative and Summative Assessment:</w:t>
            </w:r>
          </w:p>
          <w:p w:rsidR="00001B75" w:rsidRP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Teacher</w:t>
            </w:r>
            <w:r w:rsidR="00F12A79">
              <w:rPr>
                <w:sz w:val="16"/>
                <w:szCs w:val="16"/>
              </w:rPr>
              <w:t xml:space="preserve"> Observation</w:t>
            </w:r>
          </w:p>
          <w:p w:rsid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B6688D" w:rsidRDefault="00F12A79" w:rsidP="00B6688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001B75" w:rsidRDefault="005C5643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B6688D" w:rsidRDefault="00B6688D" w:rsidP="005C5643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5F6759" w:rsidRDefault="00A04224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Maracas</w:t>
            </w:r>
          </w:p>
          <w:p w:rsidR="00A04224" w:rsidRDefault="00A04224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Bells</w:t>
            </w:r>
          </w:p>
          <w:p w:rsidR="00260D70" w:rsidRDefault="00260D70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Drums</w:t>
            </w:r>
          </w:p>
          <w:p w:rsidR="00260D70" w:rsidRDefault="00260D70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shakers</w:t>
            </w:r>
          </w:p>
          <w:p w:rsidR="004A4F73" w:rsidRDefault="004A4F73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:rsidR="004A4F73" w:rsidRDefault="004A4F73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Instruments</w:t>
            </w:r>
          </w:p>
          <w:p w:rsidR="004A4F73" w:rsidRDefault="004A4F73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sticks</w:t>
            </w:r>
          </w:p>
          <w:p w:rsidR="004A4F73" w:rsidRDefault="004A4F73" w:rsidP="00233799">
            <w:pPr>
              <w:rPr>
                <w:sz w:val="16"/>
                <w:szCs w:val="16"/>
              </w:rPr>
            </w:pPr>
          </w:p>
          <w:p w:rsidR="00260D70" w:rsidRDefault="00260D70" w:rsidP="00233799">
            <w:pPr>
              <w:rPr>
                <w:sz w:val="16"/>
                <w:szCs w:val="16"/>
              </w:rPr>
            </w:pPr>
          </w:p>
          <w:p w:rsidR="00A04224" w:rsidRDefault="00A04224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EB77F1">
              <w:rPr>
                <w:color w:val="auto"/>
                <w:sz w:val="16"/>
                <w:szCs w:val="16"/>
              </w:rPr>
              <w:t xml:space="preserve"> of the week is </w:t>
            </w:r>
            <w:r w:rsidR="00C05839">
              <w:rPr>
                <w:color w:val="auto"/>
                <w:sz w:val="16"/>
                <w:szCs w:val="16"/>
              </w:rPr>
              <w:t>music</w:t>
            </w:r>
            <w:r w:rsidRPr="00BE6599">
              <w:rPr>
                <w:color w:val="auto"/>
                <w:sz w:val="16"/>
                <w:szCs w:val="16"/>
              </w:rPr>
              <w:t>.  I will model how to ap</w:t>
            </w:r>
            <w:r w:rsidR="00D60390">
              <w:rPr>
                <w:color w:val="auto"/>
                <w:sz w:val="16"/>
                <w:szCs w:val="16"/>
              </w:rPr>
              <w:t xml:space="preserve">propriately play with </w:t>
            </w:r>
            <w:r w:rsidR="00C05839">
              <w:rPr>
                <w:color w:val="auto"/>
                <w:sz w:val="16"/>
                <w:szCs w:val="16"/>
              </w:rPr>
              <w:t>musical instruments</w:t>
            </w:r>
            <w:r w:rsidR="00D60390">
              <w:rPr>
                <w:color w:val="auto"/>
                <w:sz w:val="16"/>
                <w:szCs w:val="16"/>
              </w:rPr>
              <w:t xml:space="preserve"> and props</w:t>
            </w:r>
            <w:r w:rsidRPr="00BE6599">
              <w:rPr>
                <w:color w:val="auto"/>
                <w:sz w:val="16"/>
                <w:szCs w:val="16"/>
              </w:rPr>
              <w:t>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C05839" w:rsidRDefault="00C0583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1:1 Show social cooperation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5F6759" w:rsidRDefault="005F675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Physical Education 1.5: Performs fine motor task using eye-hand coordination.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</w:t>
            </w:r>
            <w:r w:rsidRPr="001F375D">
              <w:rPr>
                <w:b/>
                <w:color w:val="auto"/>
                <w:sz w:val="16"/>
                <w:szCs w:val="16"/>
                <w:highlight w:val="yellow"/>
              </w:rPr>
              <w:t xml:space="preserve">can </w:t>
            </w:r>
            <w:r w:rsidR="00C05839">
              <w:rPr>
                <w:b/>
                <w:color w:val="auto"/>
                <w:sz w:val="16"/>
                <w:szCs w:val="16"/>
                <w:highlight w:val="yellow"/>
              </w:rPr>
              <w:t xml:space="preserve">participate </w:t>
            </w:r>
            <w:r w:rsidR="00C05839" w:rsidRPr="00C05839">
              <w:rPr>
                <w:b/>
                <w:color w:val="auto"/>
                <w:sz w:val="16"/>
                <w:szCs w:val="16"/>
                <w:highlight w:val="yellow"/>
              </w:rPr>
              <w:t>in everyday classroom activities. (with support)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</w:t>
            </w:r>
            <w:r w:rsidR="00A04224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ell me the name of this musical</w:t>
            </w:r>
            <w:r w:rsidR="001F375D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 props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  <w:r w:rsidR="001F375D">
              <w:rPr>
                <w:b/>
                <w:color w:val="auto"/>
                <w:sz w:val="16"/>
                <w:szCs w:val="16"/>
                <w:shd w:val="clear" w:color="auto" w:fill="FF9900"/>
              </w:rPr>
              <w:t>(</w:t>
            </w:r>
            <w:r w:rsidR="00C05839">
              <w:rPr>
                <w:b/>
                <w:color w:val="auto"/>
                <w:sz w:val="16"/>
                <w:szCs w:val="16"/>
                <w:shd w:val="clear" w:color="auto" w:fill="FF9900"/>
              </w:rPr>
              <w:t>maracas, rhythm sticks</w:t>
            </w:r>
            <w:r w:rsidR="004A4F73">
              <w:rPr>
                <w:b/>
                <w:color w:val="auto"/>
                <w:sz w:val="16"/>
                <w:szCs w:val="16"/>
                <w:shd w:val="clear" w:color="auto" w:fill="FF9900"/>
              </w:rPr>
              <w:t>,</w:t>
            </w:r>
            <w:r w:rsidR="001F375D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  <w:r w:rsidR="00A04224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bells, </w:t>
            </w:r>
            <w:r w:rsidR="001F375D">
              <w:rPr>
                <w:b/>
                <w:color w:val="auto"/>
                <w:sz w:val="16"/>
                <w:szCs w:val="16"/>
                <w:shd w:val="clear" w:color="auto" w:fill="FF9900"/>
              </w:rPr>
              <w:t>etc.)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 xml:space="preserve">How is this </w:t>
            </w:r>
            <w:r w:rsidR="00A04224">
              <w:rPr>
                <w:b/>
                <w:color w:val="auto"/>
                <w:sz w:val="16"/>
                <w:szCs w:val="16"/>
              </w:rPr>
              <w:t>musical instrument d</w:t>
            </w:r>
            <w:r w:rsidRPr="00DD6892">
              <w:rPr>
                <w:b/>
                <w:color w:val="auto"/>
                <w:sz w:val="16"/>
                <w:szCs w:val="16"/>
              </w:rPr>
              <w:t>ifferent from t</w:t>
            </w:r>
            <w:r w:rsidR="00A04224">
              <w:rPr>
                <w:b/>
                <w:color w:val="auto"/>
                <w:sz w:val="16"/>
                <w:szCs w:val="16"/>
              </w:rPr>
              <w:t>he other instrument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 xml:space="preserve">Level 3 (apply) Where have you seen </w:t>
            </w:r>
            <w:r w:rsidR="00260D70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musical instruments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</w:t>
            </w:r>
            <w:r w:rsidR="00A024C5">
              <w:rPr>
                <w:b/>
                <w:color w:val="auto"/>
                <w:sz w:val="16"/>
                <w:szCs w:val="16"/>
              </w:rPr>
              <w:t xml:space="preserve"> can y</w:t>
            </w:r>
            <w:r w:rsidRPr="00DD6892">
              <w:rPr>
                <w:b/>
                <w:color w:val="auto"/>
                <w:sz w:val="16"/>
                <w:szCs w:val="16"/>
              </w:rPr>
              <w:t>o</w:t>
            </w:r>
            <w:r w:rsidR="00260D70">
              <w:rPr>
                <w:b/>
                <w:color w:val="auto"/>
                <w:sz w:val="16"/>
                <w:szCs w:val="16"/>
              </w:rPr>
              <w:t>u play with these instruments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D6039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) Why do you </w:t>
            </w:r>
            <w:r w:rsidR="00260D7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need to take care of your class instruments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</w:t>
            </w:r>
            <w:r w:rsidR="00D60390">
              <w:rPr>
                <w:b/>
                <w:color w:val="auto"/>
                <w:sz w:val="16"/>
                <w:szCs w:val="16"/>
              </w:rPr>
              <w:t>rea</w:t>
            </w:r>
            <w:r w:rsidR="00260D70">
              <w:rPr>
                <w:b/>
                <w:color w:val="auto"/>
                <w:sz w:val="16"/>
                <w:szCs w:val="16"/>
              </w:rPr>
              <w:t>te) Design your own instruments with art materials.</w:t>
            </w:r>
            <w:r w:rsidR="00D60390">
              <w:rPr>
                <w:b/>
                <w:color w:val="auto"/>
                <w:sz w:val="16"/>
                <w:szCs w:val="16"/>
              </w:rPr>
              <w:t xml:space="preserve"> </w:t>
            </w:r>
            <w:r w:rsidR="00260D70">
              <w:rPr>
                <w:b/>
                <w:color w:val="auto"/>
                <w:sz w:val="16"/>
                <w:szCs w:val="16"/>
              </w:rPr>
              <w:t>(draw) Can you draw some instruments</w:t>
            </w:r>
            <w:r w:rsidR="00D60390">
              <w:rPr>
                <w:b/>
                <w:color w:val="auto"/>
                <w:sz w:val="16"/>
                <w:szCs w:val="16"/>
              </w:rPr>
              <w:t>?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5C5643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7076CB" w:rsidRDefault="007076CB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C062DE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Cozy</w:t>
            </w:r>
          </w:p>
          <w:p w:rsidR="007076CB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Snoring</w:t>
            </w:r>
          </w:p>
          <w:p w:rsidR="007076CB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Napping</w:t>
            </w:r>
          </w:p>
          <w:p w:rsidR="007076CB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Dreaming</w:t>
            </w:r>
          </w:p>
          <w:p w:rsidR="007076CB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Dozing</w:t>
            </w:r>
          </w:p>
          <w:p w:rsidR="007076CB" w:rsidRDefault="007076C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Snoozing</w:t>
            </w:r>
          </w:p>
          <w:p w:rsidR="007076CB" w:rsidRDefault="007310D6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Slumber</w:t>
            </w:r>
          </w:p>
          <w:p w:rsidR="007310D6" w:rsidRDefault="000121E7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Claws</w:t>
            </w:r>
          </w:p>
          <w:p w:rsidR="000121E7" w:rsidRDefault="000121E7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Thumps</w:t>
            </w:r>
          </w:p>
          <w:p w:rsidR="000121E7" w:rsidRDefault="000121E7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Books:</w:t>
            </w:r>
            <w:r w:rsidR="00B067D4">
              <w:rPr>
                <w:sz w:val="16"/>
                <w:szCs w:val="16"/>
              </w:rPr>
              <w:t xml:space="preserve"> The Napping House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 w:rsidR="007076CB">
              <w:rPr>
                <w:sz w:val="16"/>
                <w:szCs w:val="16"/>
              </w:rPr>
              <w:t>The Napping House</w:t>
            </w:r>
            <w:r>
              <w:rPr>
                <w:sz w:val="16"/>
                <w:szCs w:val="16"/>
              </w:rPr>
              <w:t>”.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Monday-</w:t>
            </w:r>
            <w:r w:rsidR="000121E7">
              <w:rPr>
                <w:sz w:val="16"/>
                <w:szCs w:val="16"/>
              </w:rPr>
              <w:t xml:space="preserve"> </w:t>
            </w:r>
            <w:r w:rsidR="000121E7">
              <w:rPr>
                <w:sz w:val="16"/>
                <w:szCs w:val="16"/>
              </w:rPr>
              <w:t>Each s</w:t>
            </w:r>
            <w:r w:rsidR="000121E7">
              <w:rPr>
                <w:sz w:val="16"/>
                <w:szCs w:val="16"/>
              </w:rPr>
              <w:t>tudent will be able to discuss some events that happened in the story.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  <w:r w:rsidR="000121E7">
              <w:rPr>
                <w:b/>
                <w:sz w:val="16"/>
                <w:szCs w:val="16"/>
              </w:rPr>
              <w:t>-</w:t>
            </w:r>
            <w:r w:rsidR="000121E7" w:rsidRPr="003312B7">
              <w:rPr>
                <w:sz w:val="16"/>
                <w:szCs w:val="16"/>
              </w:rPr>
              <w:t>Student will discuss what happens in their house when everyone is trying to sleep.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 w:rsidR="003312B7">
              <w:rPr>
                <w:sz w:val="16"/>
                <w:szCs w:val="16"/>
              </w:rPr>
              <w:t>Student will be able to recall the beginning and ending events from the story.</w:t>
            </w:r>
            <w:r w:rsidR="000121E7">
              <w:rPr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C062DE">
              <w:rPr>
                <w:sz w:val="16"/>
                <w:szCs w:val="16"/>
              </w:rPr>
              <w:t>Student can</w:t>
            </w:r>
            <w:r w:rsidR="00E35E4D">
              <w:rPr>
                <w:sz w:val="16"/>
                <w:szCs w:val="16"/>
              </w:rPr>
              <w:t xml:space="preserve"> use their journal to </w:t>
            </w:r>
            <w:r w:rsidR="0095198B">
              <w:rPr>
                <w:sz w:val="16"/>
                <w:szCs w:val="16"/>
              </w:rPr>
              <w:t xml:space="preserve">draw and </w:t>
            </w:r>
            <w:r w:rsidR="00E35E4D">
              <w:rPr>
                <w:sz w:val="16"/>
                <w:szCs w:val="16"/>
              </w:rPr>
              <w:t xml:space="preserve">practice letter formation. </w:t>
            </w:r>
          </w:p>
          <w:p w:rsidR="003312B7" w:rsidRDefault="003312B7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D60390">
              <w:rPr>
                <w:b/>
                <w:sz w:val="16"/>
                <w:szCs w:val="16"/>
                <w:highlight w:val="yellow"/>
              </w:rPr>
              <w:t xml:space="preserve">: 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</w:t>
            </w:r>
            <w:r w:rsidR="00C05839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3057AF">
              <w:rPr>
                <w:b/>
                <w:sz w:val="16"/>
                <w:szCs w:val="16"/>
                <w:highlight w:val="yellow"/>
              </w:rPr>
              <w:t>gain information through listening experiences.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9706B8">
              <w:rPr>
                <w:sz w:val="16"/>
                <w:szCs w:val="16"/>
              </w:rPr>
              <w:t xml:space="preserve">Some students may </w:t>
            </w:r>
            <w:r w:rsidR="00422E35">
              <w:rPr>
                <w:sz w:val="16"/>
                <w:szCs w:val="16"/>
              </w:rPr>
              <w:t xml:space="preserve"> </w:t>
            </w:r>
            <w:r w:rsidR="000121E7">
              <w:rPr>
                <w:sz w:val="16"/>
                <w:szCs w:val="16"/>
              </w:rPr>
              <w:t xml:space="preserve"> visual prompts to stay on task.</w:t>
            </w:r>
            <w:r w:rsidRPr="00824E1F">
              <w:rPr>
                <w:sz w:val="16"/>
                <w:szCs w:val="16"/>
              </w:rPr>
              <w:t xml:space="preserve">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5C5643" w:rsidP="00F12A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5C5643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Belongings</w:t>
            </w:r>
          </w:p>
          <w:p w:rsidR="005C5643" w:rsidRDefault="005C5643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Dismissal</w:t>
            </w:r>
          </w:p>
          <w:p w:rsidR="003B66BB" w:rsidRDefault="003B66BB" w:rsidP="003B66BB">
            <w:pPr>
              <w:pStyle w:val="Default"/>
            </w:pPr>
          </w:p>
          <w:p w:rsidR="00CA40BC" w:rsidRPr="003B66BB" w:rsidRDefault="00CA40BC" w:rsidP="00CA40B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A gift of a smile he gave each day.</w:t>
            </w:r>
          </w:p>
          <w:p w:rsidR="00001B75" w:rsidRPr="00F52921" w:rsidRDefault="00001B75" w:rsidP="003B66B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72C0F" w:rsidRDefault="00001B75" w:rsidP="007572B0">
            <w:pPr>
              <w:rPr>
                <w:b/>
                <w:sz w:val="16"/>
                <w:szCs w:val="16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A3322C">
              <w:rPr>
                <w:b/>
                <w:sz w:val="16"/>
                <w:szCs w:val="16"/>
                <w:highlight w:val="yellow"/>
              </w:rPr>
              <w:t xml:space="preserve"> I can manage my belongings at dismissal.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72C0F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>ing</w:t>
            </w:r>
            <w:r w:rsidR="00E35E4D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</w:t>
            </w:r>
            <w:r w:rsidR="00006A94" w:rsidRPr="001F375D">
              <w:rPr>
                <w:b/>
                <w:i/>
                <w:sz w:val="16"/>
                <w:szCs w:val="16"/>
                <w:highlight w:val="cyan"/>
              </w:rPr>
              <w:t xml:space="preserve">, </w:t>
            </w:r>
            <w:r w:rsidR="001F375D" w:rsidRPr="001F375D">
              <w:rPr>
                <w:b/>
                <w:i/>
                <w:sz w:val="16"/>
                <w:szCs w:val="16"/>
                <w:highlight w:val="cyan"/>
              </w:rPr>
              <w:t>T</w:t>
            </w:r>
            <w:r w:rsidR="003B66BB" w:rsidRPr="001F375D">
              <w:rPr>
                <w:b/>
                <w:i/>
                <w:sz w:val="16"/>
                <w:szCs w:val="16"/>
                <w:highlight w:val="cyan"/>
              </w:rPr>
              <w:t>he more we get together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1F375D" w:rsidRPr="001F375D" w:rsidRDefault="00F33B3A" w:rsidP="001F375D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Pr="003B66BB">
              <w:rPr>
                <w:sz w:val="16"/>
                <w:szCs w:val="16"/>
              </w:rPr>
              <w:t>Connect</w:t>
            </w:r>
            <w:r w:rsidR="003B66BB" w:rsidRPr="003B66BB">
              <w:rPr>
                <w:sz w:val="16"/>
                <w:szCs w:val="16"/>
              </w:rPr>
              <w:t>:</w:t>
            </w:r>
            <w:r w:rsidR="001F375D" w:rsidRPr="001F375D">
              <w:rPr>
                <w:b/>
                <w:sz w:val="16"/>
                <w:szCs w:val="16"/>
              </w:rPr>
              <w:t xml:space="preserve"> : 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Georgie Porgie 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3B66BB" w:rsidRPr="003B66BB" w:rsidRDefault="00A3322C" w:rsidP="003B66BB">
            <w:r>
              <w:rPr>
                <w:sz w:val="16"/>
                <w:szCs w:val="16"/>
              </w:rPr>
              <w:t>4a, b, c, d, g, k, m, &amp; n.</w:t>
            </w:r>
          </w:p>
          <w:p w:rsidR="00CA40BC" w:rsidRPr="00CA40BC" w:rsidRDefault="00CA40BC" w:rsidP="00CA40BC">
            <w:pPr>
              <w:pStyle w:val="Pa0"/>
              <w:jc w:val="center"/>
              <w:rPr>
                <w:sz w:val="18"/>
                <w:szCs w:val="18"/>
                <w:highlight w:val="cyan"/>
              </w:rPr>
            </w:pPr>
            <w:r w:rsidRPr="00CA40BC">
              <w:rPr>
                <w:rStyle w:val="A0"/>
                <w:sz w:val="18"/>
                <w:szCs w:val="18"/>
                <w:highlight w:val="cyan"/>
              </w:rPr>
              <w:t xml:space="preserve">The more we get together, together, together. </w:t>
            </w:r>
          </w:p>
          <w:p w:rsidR="00CA40BC" w:rsidRPr="00CA40BC" w:rsidRDefault="00CA40BC" w:rsidP="00CA40BC">
            <w:pPr>
              <w:pStyle w:val="Pa0"/>
              <w:jc w:val="center"/>
              <w:rPr>
                <w:sz w:val="18"/>
                <w:szCs w:val="18"/>
                <w:highlight w:val="cyan"/>
              </w:rPr>
            </w:pPr>
            <w:r w:rsidRPr="00CA40BC">
              <w:rPr>
                <w:rStyle w:val="A0"/>
                <w:sz w:val="18"/>
                <w:szCs w:val="18"/>
                <w:highlight w:val="cyan"/>
              </w:rPr>
              <w:t xml:space="preserve">The more we get together, the happier we’ll be! </w:t>
            </w:r>
          </w:p>
          <w:p w:rsidR="00CA40BC" w:rsidRPr="00CA40BC" w:rsidRDefault="00CA40BC" w:rsidP="00CA40BC">
            <w:pPr>
              <w:pStyle w:val="Pa0"/>
              <w:jc w:val="center"/>
              <w:rPr>
                <w:sz w:val="18"/>
                <w:szCs w:val="18"/>
                <w:highlight w:val="cyan"/>
              </w:rPr>
            </w:pPr>
            <w:r w:rsidRPr="00CA40BC">
              <w:rPr>
                <w:rStyle w:val="A0"/>
                <w:sz w:val="18"/>
                <w:szCs w:val="18"/>
                <w:highlight w:val="cyan"/>
              </w:rPr>
              <w:t xml:space="preserve">For your friends are my friends and my friends are your friends. </w:t>
            </w:r>
          </w:p>
          <w:p w:rsidR="00A52769" w:rsidRPr="003B66BB" w:rsidRDefault="00CA40BC" w:rsidP="00CA40BC">
            <w:pPr>
              <w:rPr>
                <w:highlight w:val="magenta"/>
              </w:rPr>
            </w:pPr>
            <w:r w:rsidRPr="00CA40BC">
              <w:rPr>
                <w:rStyle w:val="A0"/>
                <w:sz w:val="18"/>
                <w:szCs w:val="18"/>
                <w:highlight w:val="cyan"/>
              </w:rPr>
              <w:t>The more we get together, the happier we’ll be!</w:t>
            </w:r>
            <w:r w:rsidRPr="003B66BB">
              <w:rPr>
                <w:highlight w:val="magenta"/>
              </w:rPr>
              <w:t xml:space="preserve"> 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sectPr w:rsidR="00BA7D6C">
      <w:foot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CB" w:rsidRDefault="007076CB">
      <w:r>
        <w:separator/>
      </w:r>
    </w:p>
  </w:endnote>
  <w:endnote w:type="continuationSeparator" w:id="0">
    <w:p w:rsidR="007076CB" w:rsidRDefault="0070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B" w:rsidRDefault="007076CB">
    <w:pPr>
      <w:jc w:val="right"/>
    </w:pPr>
    <w:r>
      <w:fldChar w:fldCharType="begin"/>
    </w:r>
    <w:r>
      <w:instrText>PAGE</w:instrText>
    </w:r>
    <w:r>
      <w:fldChar w:fldCharType="separate"/>
    </w:r>
    <w:r w:rsidR="00701F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CB" w:rsidRDefault="007076CB">
      <w:r>
        <w:separator/>
      </w:r>
    </w:p>
  </w:footnote>
  <w:footnote w:type="continuationSeparator" w:id="0">
    <w:p w:rsidR="007076CB" w:rsidRDefault="0070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B4D7C"/>
    <w:multiLevelType w:val="hybridMultilevel"/>
    <w:tmpl w:val="678E1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C"/>
    <w:rsid w:val="00001B75"/>
    <w:rsid w:val="00006A94"/>
    <w:rsid w:val="000121E7"/>
    <w:rsid w:val="00014B3F"/>
    <w:rsid w:val="000259F1"/>
    <w:rsid w:val="00054EC5"/>
    <w:rsid w:val="00080C89"/>
    <w:rsid w:val="00095D94"/>
    <w:rsid w:val="000A35CA"/>
    <w:rsid w:val="000A4059"/>
    <w:rsid w:val="000A71EB"/>
    <w:rsid w:val="000E44E2"/>
    <w:rsid w:val="00157D67"/>
    <w:rsid w:val="001B26B8"/>
    <w:rsid w:val="001D5038"/>
    <w:rsid w:val="001D5ACA"/>
    <w:rsid w:val="001F375D"/>
    <w:rsid w:val="00202AA9"/>
    <w:rsid w:val="002037FC"/>
    <w:rsid w:val="00233799"/>
    <w:rsid w:val="00260D70"/>
    <w:rsid w:val="00282F83"/>
    <w:rsid w:val="00295365"/>
    <w:rsid w:val="003057AF"/>
    <w:rsid w:val="003064DD"/>
    <w:rsid w:val="0032786B"/>
    <w:rsid w:val="003312B7"/>
    <w:rsid w:val="00356750"/>
    <w:rsid w:val="00372C0F"/>
    <w:rsid w:val="0039198C"/>
    <w:rsid w:val="003B3DCB"/>
    <w:rsid w:val="003B66BB"/>
    <w:rsid w:val="003D5B38"/>
    <w:rsid w:val="003E5AD7"/>
    <w:rsid w:val="004057C9"/>
    <w:rsid w:val="004155E0"/>
    <w:rsid w:val="00422E35"/>
    <w:rsid w:val="00424A15"/>
    <w:rsid w:val="00446346"/>
    <w:rsid w:val="004500F0"/>
    <w:rsid w:val="0046643B"/>
    <w:rsid w:val="004A2342"/>
    <w:rsid w:val="004A4F73"/>
    <w:rsid w:val="004B1080"/>
    <w:rsid w:val="004D6361"/>
    <w:rsid w:val="004E3731"/>
    <w:rsid w:val="004F553B"/>
    <w:rsid w:val="0051246A"/>
    <w:rsid w:val="00515AEC"/>
    <w:rsid w:val="005450B2"/>
    <w:rsid w:val="00547C55"/>
    <w:rsid w:val="00550173"/>
    <w:rsid w:val="00567D7C"/>
    <w:rsid w:val="005A7FEC"/>
    <w:rsid w:val="005B243C"/>
    <w:rsid w:val="005C5643"/>
    <w:rsid w:val="005D3F1D"/>
    <w:rsid w:val="005D6E7D"/>
    <w:rsid w:val="005F6759"/>
    <w:rsid w:val="006074A9"/>
    <w:rsid w:val="00615E07"/>
    <w:rsid w:val="00632E57"/>
    <w:rsid w:val="006339CC"/>
    <w:rsid w:val="00657514"/>
    <w:rsid w:val="00680A7C"/>
    <w:rsid w:val="006D1621"/>
    <w:rsid w:val="006D57D0"/>
    <w:rsid w:val="006F03D5"/>
    <w:rsid w:val="00701495"/>
    <w:rsid w:val="00701FF0"/>
    <w:rsid w:val="007076CB"/>
    <w:rsid w:val="007310D6"/>
    <w:rsid w:val="007572B0"/>
    <w:rsid w:val="00766D2B"/>
    <w:rsid w:val="007745CB"/>
    <w:rsid w:val="007A1957"/>
    <w:rsid w:val="007C2D77"/>
    <w:rsid w:val="007E0C50"/>
    <w:rsid w:val="007F076A"/>
    <w:rsid w:val="00803E60"/>
    <w:rsid w:val="00824E1F"/>
    <w:rsid w:val="00854A57"/>
    <w:rsid w:val="008A42CD"/>
    <w:rsid w:val="008A7382"/>
    <w:rsid w:val="008E3784"/>
    <w:rsid w:val="008F2341"/>
    <w:rsid w:val="009327CA"/>
    <w:rsid w:val="00933864"/>
    <w:rsid w:val="0095198B"/>
    <w:rsid w:val="0095794B"/>
    <w:rsid w:val="00960595"/>
    <w:rsid w:val="009706B8"/>
    <w:rsid w:val="009C6618"/>
    <w:rsid w:val="00A024C5"/>
    <w:rsid w:val="00A04224"/>
    <w:rsid w:val="00A303FD"/>
    <w:rsid w:val="00A3322C"/>
    <w:rsid w:val="00A3363A"/>
    <w:rsid w:val="00A52769"/>
    <w:rsid w:val="00A60AA5"/>
    <w:rsid w:val="00AC0F07"/>
    <w:rsid w:val="00AD5F15"/>
    <w:rsid w:val="00AE2CD8"/>
    <w:rsid w:val="00AE4F64"/>
    <w:rsid w:val="00AE76EE"/>
    <w:rsid w:val="00AE7B92"/>
    <w:rsid w:val="00AF748F"/>
    <w:rsid w:val="00B067D4"/>
    <w:rsid w:val="00B27EF6"/>
    <w:rsid w:val="00B40772"/>
    <w:rsid w:val="00B6688D"/>
    <w:rsid w:val="00B74562"/>
    <w:rsid w:val="00B92382"/>
    <w:rsid w:val="00BA166B"/>
    <w:rsid w:val="00BA7D6C"/>
    <w:rsid w:val="00BE6599"/>
    <w:rsid w:val="00BF0292"/>
    <w:rsid w:val="00C05839"/>
    <w:rsid w:val="00C062DE"/>
    <w:rsid w:val="00C52191"/>
    <w:rsid w:val="00C90B97"/>
    <w:rsid w:val="00CA0BE0"/>
    <w:rsid w:val="00CA40BC"/>
    <w:rsid w:val="00CA6EF2"/>
    <w:rsid w:val="00CB134F"/>
    <w:rsid w:val="00D16DF1"/>
    <w:rsid w:val="00D60366"/>
    <w:rsid w:val="00D60390"/>
    <w:rsid w:val="00D70C72"/>
    <w:rsid w:val="00D73320"/>
    <w:rsid w:val="00D862BE"/>
    <w:rsid w:val="00DD6892"/>
    <w:rsid w:val="00E2011C"/>
    <w:rsid w:val="00E2394D"/>
    <w:rsid w:val="00E35E4D"/>
    <w:rsid w:val="00E46394"/>
    <w:rsid w:val="00E536D8"/>
    <w:rsid w:val="00E601C1"/>
    <w:rsid w:val="00E64E59"/>
    <w:rsid w:val="00E968BE"/>
    <w:rsid w:val="00EB146D"/>
    <w:rsid w:val="00EB77F1"/>
    <w:rsid w:val="00EC041E"/>
    <w:rsid w:val="00ED24EF"/>
    <w:rsid w:val="00EE1FD9"/>
    <w:rsid w:val="00EE4E0F"/>
    <w:rsid w:val="00F0283D"/>
    <w:rsid w:val="00F12A79"/>
    <w:rsid w:val="00F33B3A"/>
    <w:rsid w:val="00F52921"/>
    <w:rsid w:val="00F5365C"/>
    <w:rsid w:val="00F55189"/>
    <w:rsid w:val="00FC7B4F"/>
    <w:rsid w:val="00FD1D6D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5E6A"/>
  <w15:docId w15:val="{BF7CC9C4-C5FE-4B52-B6C5-4EC004A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4F"/>
    <w:rPr>
      <w:i/>
      <w:iCs/>
    </w:rPr>
  </w:style>
  <w:style w:type="paragraph" w:customStyle="1" w:styleId="Default">
    <w:name w:val="Default"/>
    <w:rsid w:val="003B6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 Book" w:hAnsi="Gotham Book" w:cs="Gotham Book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6BB"/>
    <w:pPr>
      <w:spacing w:line="241" w:lineRule="atLeast"/>
    </w:pPr>
    <w:rPr>
      <w:rFonts w:cs="Calibri"/>
    </w:rPr>
  </w:style>
  <w:style w:type="character" w:customStyle="1" w:styleId="A0">
    <w:name w:val="A0"/>
    <w:uiPriority w:val="99"/>
    <w:rsid w:val="003B66BB"/>
    <w:rPr>
      <w:rFonts w:cs="Gotha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8</cp:revision>
  <dcterms:created xsi:type="dcterms:W3CDTF">2017-08-27T02:05:00Z</dcterms:created>
  <dcterms:modified xsi:type="dcterms:W3CDTF">2017-09-10T23:26:00Z</dcterms:modified>
</cp:coreProperties>
</file>